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9A" w:rsidRPr="00E34EFB" w:rsidRDefault="0087279A" w:rsidP="0087279A">
      <w:pPr>
        <w:shd w:val="clear" w:color="auto" w:fill="DBE5F1"/>
        <w:spacing w:line="24" w:lineRule="atLeast"/>
        <w:jc w:val="center"/>
        <w:rPr>
          <w:rFonts w:ascii="TH SarabunIT๙" w:hAnsi="TH SarabunIT๙" w:cs="TH SarabunIT๙"/>
          <w:b/>
          <w:bCs/>
        </w:rPr>
      </w:pPr>
      <w:r w:rsidRPr="00E34EFB">
        <w:rPr>
          <w:rFonts w:ascii="TH SarabunIT๙" w:hAnsi="TH SarabunIT๙" w:cs="TH SarabunIT๙"/>
          <w:b/>
          <w:bCs/>
          <w:cs/>
        </w:rPr>
        <w:t>กรอบการประเมินผลการพัฒนาคุณภาพการปฏิบัติ</w:t>
      </w:r>
      <w:r w:rsidRPr="00E34EFB">
        <w:rPr>
          <w:rFonts w:ascii="TH SarabunIT๙" w:hAnsi="TH SarabunIT๙" w:cs="TH SarabunIT๙" w:hint="cs"/>
          <w:b/>
          <w:bCs/>
          <w:cs/>
        </w:rPr>
        <w:t>งาน</w:t>
      </w:r>
      <w:r w:rsidRPr="00E34EFB">
        <w:rPr>
          <w:rFonts w:ascii="TH SarabunIT๙" w:hAnsi="TH SarabunIT๙" w:cs="TH SarabunIT๙"/>
          <w:b/>
          <w:bCs/>
          <w:cs/>
        </w:rPr>
        <w:t>และการ</w:t>
      </w:r>
      <w:r w:rsidRPr="00E34EFB">
        <w:rPr>
          <w:rFonts w:ascii="TH SarabunIT๙" w:hAnsi="TH SarabunIT๙" w:cs="TH SarabunIT๙" w:hint="cs"/>
          <w:b/>
          <w:bCs/>
          <w:cs/>
        </w:rPr>
        <w:t>ให้</w:t>
      </w:r>
      <w:r w:rsidRPr="00E34EFB">
        <w:rPr>
          <w:rFonts w:ascii="TH SarabunIT๙" w:hAnsi="TH SarabunIT๙" w:cs="TH SarabunIT๙"/>
          <w:b/>
          <w:bCs/>
          <w:cs/>
        </w:rPr>
        <w:t>บริการ</w:t>
      </w:r>
      <w:bookmarkStart w:id="0" w:name="_GoBack"/>
      <w:bookmarkEnd w:id="0"/>
    </w:p>
    <w:p w:rsidR="0087279A" w:rsidRPr="00E34EFB" w:rsidRDefault="0087279A" w:rsidP="0087279A">
      <w:pPr>
        <w:shd w:val="clear" w:color="auto" w:fill="DBE5F1"/>
        <w:spacing w:line="24" w:lineRule="atLeast"/>
        <w:jc w:val="center"/>
        <w:rPr>
          <w:rFonts w:ascii="TH SarabunIT๙" w:hAnsi="TH SarabunIT๙" w:cs="TH SarabunIT๙"/>
          <w:b/>
          <w:bCs/>
        </w:rPr>
      </w:pPr>
      <w:r w:rsidRPr="00E34EFB">
        <w:rPr>
          <w:rFonts w:ascii="TH SarabunIT๙" w:hAnsi="TH SarabunIT๙" w:cs="TH SarabunIT๙" w:hint="cs"/>
          <w:b/>
          <w:bCs/>
          <w:cs/>
        </w:rPr>
        <w:t>ตามโครงการ</w:t>
      </w:r>
      <w:r w:rsidR="00521DEA">
        <w:rPr>
          <w:rFonts w:ascii="TH SarabunIT๙" w:hAnsi="TH SarabunIT๙" w:cs="TH SarabunIT๙" w:hint="cs"/>
          <w:b/>
          <w:bCs/>
          <w:cs/>
        </w:rPr>
        <w:t>คัดเลือก</w:t>
      </w:r>
      <w:r w:rsidRPr="00E34EFB">
        <w:rPr>
          <w:rFonts w:ascii="TH SarabunIT๙" w:hAnsi="TH SarabunIT๙" w:cs="TH SarabunIT๙" w:hint="cs"/>
          <w:b/>
          <w:bCs/>
          <w:cs/>
        </w:rPr>
        <w:t>สำนักงานที่ดินบริหารจัดการดีเด่น</w:t>
      </w:r>
    </w:p>
    <w:p w:rsidR="0087279A" w:rsidRDefault="0087279A" w:rsidP="0087279A">
      <w:pPr>
        <w:shd w:val="clear" w:color="auto" w:fill="DEEAF6"/>
        <w:spacing w:line="288" w:lineRule="auto"/>
        <w:jc w:val="center"/>
        <w:rPr>
          <w:rFonts w:ascii="TH SarabunIT๙" w:hAnsi="TH SarabunIT๙" w:cs="TH SarabunIT๙"/>
          <w:b/>
          <w:bCs/>
        </w:rPr>
      </w:pPr>
      <w:r w:rsidRPr="00641E00">
        <w:rPr>
          <w:rFonts w:ascii="TH SarabunIT๙" w:hAnsi="TH SarabunIT๙" w:cs="TH SarabunIT๙"/>
          <w:b/>
          <w:bCs/>
          <w:cs/>
        </w:rPr>
        <w:t>กรมที่ดิน</w:t>
      </w:r>
      <w:r w:rsidR="008E72B9">
        <w:rPr>
          <w:rFonts w:ascii="TH SarabunIT๙" w:hAnsi="TH SarabunIT๙" w:cs="TH SarabunIT๙" w:hint="cs"/>
          <w:b/>
          <w:bCs/>
          <w:cs/>
        </w:rPr>
        <w:t xml:space="preserve"> </w:t>
      </w:r>
      <w:r w:rsidRPr="00641E00">
        <w:rPr>
          <w:rFonts w:ascii="TH SarabunIT๙" w:hAnsi="TH SarabunIT๙" w:cs="TH SarabunIT๙"/>
          <w:b/>
          <w:bCs/>
          <w:cs/>
        </w:rPr>
        <w:t>กระทรวงมหาดไทย</w:t>
      </w:r>
    </w:p>
    <w:p w:rsidR="0087279A" w:rsidRDefault="0087279A" w:rsidP="0087279A">
      <w:pPr>
        <w:shd w:val="clear" w:color="auto" w:fill="DEEAF6"/>
        <w:spacing w:line="288" w:lineRule="auto"/>
        <w:jc w:val="center"/>
        <w:rPr>
          <w:rFonts w:ascii="TH SarabunIT๙" w:hAnsi="TH SarabunIT๙" w:cs="TH SarabunIT๙"/>
          <w:b/>
          <w:bCs/>
        </w:rPr>
      </w:pPr>
      <w:r w:rsidRPr="00641E00">
        <w:rPr>
          <w:rFonts w:ascii="TH SarabunIT๙" w:hAnsi="TH SarabunIT๙" w:cs="TH SarabunIT๙"/>
          <w:b/>
          <w:bCs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:rsidR="00330645" w:rsidRPr="00636502" w:rsidRDefault="00330645" w:rsidP="00330645">
      <w:pPr>
        <w:shd w:val="clear" w:color="auto" w:fill="DBE5F1" w:themeFill="accent1" w:themeFillTint="33"/>
        <w:spacing w:line="24" w:lineRule="atLeast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330645" w:rsidRDefault="00330645" w:rsidP="00330645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pPr w:leftFromText="180" w:rightFromText="180" w:vertAnchor="text" w:tblpX="-1026" w:tblpY="1"/>
        <w:tblOverlap w:val="never"/>
        <w:tblW w:w="10799" w:type="dxa"/>
        <w:tblLook w:val="04A0" w:firstRow="1" w:lastRow="0" w:firstColumn="1" w:lastColumn="0" w:noHBand="0" w:noVBand="1"/>
      </w:tblPr>
      <w:tblGrid>
        <w:gridCol w:w="2707"/>
        <w:gridCol w:w="1431"/>
        <w:gridCol w:w="5670"/>
        <w:gridCol w:w="991"/>
      </w:tblGrid>
      <w:tr w:rsidR="00330645" w:rsidTr="00DF0980">
        <w:trPr>
          <w:trHeight w:val="528"/>
          <w:tblHeader/>
        </w:trPr>
        <w:tc>
          <w:tcPr>
            <w:tcW w:w="2707" w:type="dxa"/>
            <w:vAlign w:val="center"/>
          </w:tcPr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  <w:tc>
          <w:tcPr>
            <w:tcW w:w="7101" w:type="dxa"/>
            <w:gridSpan w:val="2"/>
            <w:vAlign w:val="center"/>
          </w:tcPr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991" w:type="dxa"/>
          </w:tcPr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</w:tr>
      <w:tr w:rsidR="00330645" w:rsidTr="00DF0980">
        <w:trPr>
          <w:trHeight w:val="528"/>
          <w:tblHeader/>
        </w:trPr>
        <w:tc>
          <w:tcPr>
            <w:tcW w:w="9808" w:type="dxa"/>
            <w:gridSpan w:val="3"/>
            <w:vAlign w:val="center"/>
          </w:tcPr>
          <w:p w:rsidR="00330645" w:rsidRPr="005522F6" w:rsidRDefault="00330645" w:rsidP="0033064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การประเมินผล</w:t>
            </w:r>
            <w:r w:rsidRPr="002D380D">
              <w:rPr>
                <w:rFonts w:ascii="TH SarabunIT๙" w:hAnsi="TH SarabunIT๙" w:cs="TH SarabunIT๙"/>
                <w:b/>
                <w:bCs/>
                <w:cs/>
              </w:rPr>
              <w:t>การพ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ัฒนาคุณภาพการปฏิบัติง</w:t>
            </w:r>
            <w:r w:rsidRPr="00934111">
              <w:rPr>
                <w:rFonts w:ascii="TH SarabunIT๙" w:hAnsi="TH SarabunIT๙" w:cs="TH SarabunIT๙"/>
                <w:b/>
                <w:bCs/>
                <w:shd w:val="clear" w:color="auto" w:fill="FFFFFF" w:themeFill="background1"/>
                <w:cs/>
              </w:rPr>
              <w:t>าน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และการ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ให้</w:t>
            </w:r>
            <w:r w:rsidRPr="002D380D">
              <w:rPr>
                <w:rFonts w:ascii="TH SarabunIT๙" w:hAnsi="TH SarabunIT๙" w:cs="TH SarabunIT๙"/>
                <w:b/>
                <w:bCs/>
                <w:cs/>
              </w:rPr>
              <w:t>บริการ</w:t>
            </w:r>
          </w:p>
        </w:tc>
        <w:tc>
          <w:tcPr>
            <w:tcW w:w="991" w:type="dxa"/>
            <w:vAlign w:val="center"/>
          </w:tcPr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4111">
              <w:rPr>
                <w:rFonts w:ascii="TH SarabunIT๙" w:hAnsi="TH SarabunIT๙" w:cs="TH SarabunIT๙" w:hint="cs"/>
                <w:cs/>
              </w:rPr>
              <w:t>100</w:t>
            </w:r>
          </w:p>
        </w:tc>
      </w:tr>
      <w:tr w:rsidR="00330645" w:rsidTr="00DF0980">
        <w:tc>
          <w:tcPr>
            <w:tcW w:w="2707" w:type="dxa"/>
          </w:tcPr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การจัดทำแผนพัฒนา</w:t>
            </w:r>
          </w:p>
          <w:p w:rsidR="00330645" w:rsidRPr="005522F6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คุณภาพการให้บริการ</w:t>
            </w:r>
          </w:p>
        </w:tc>
        <w:tc>
          <w:tcPr>
            <w:tcW w:w="1431" w:type="dxa"/>
            <w:tcBorders>
              <w:right w:val="nil"/>
            </w:tcBorders>
          </w:tcPr>
          <w:p w:rsidR="00330645" w:rsidRPr="00B34D41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1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ระดับความสำเร็จของการจัดทำแผนปฏิบัติการ (</w:t>
            </w:r>
            <w:proofErr w:type="spellStart"/>
            <w:r>
              <w:rPr>
                <w:rFonts w:ascii="TH SarabunIT๙" w:hAnsi="TH SarabunIT๙" w:cs="TH SarabunIT๙"/>
              </w:rPr>
              <w:t>ActionPlan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เพื่อการบริหารจัดการงานในสำนักงานที่ดิน</w:t>
            </w:r>
          </w:p>
        </w:tc>
        <w:tc>
          <w:tcPr>
            <w:tcW w:w="991" w:type="dxa"/>
          </w:tcPr>
          <w:p w:rsidR="00330645" w:rsidRPr="00934111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330645" w:rsidTr="00DF0980"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การป้องกันการทุจริต</w:t>
            </w: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ประพฤติมิชอบ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330645" w:rsidRPr="00B34D41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2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</w:tcBorders>
          </w:tcPr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การจัดทำแผนส่งเสริมและป้องกันการทุจริตประพฤติมิชอบและระดับความสำเร็จของการนำแผนฯ ไปสู่การปฏิบัติ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330645" w:rsidRPr="00934111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  <w:p w:rsidR="00330645" w:rsidRPr="00934111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30645" w:rsidTr="00DF0980">
        <w:trPr>
          <w:trHeight w:val="3638"/>
        </w:trPr>
        <w:tc>
          <w:tcPr>
            <w:tcW w:w="2707" w:type="dxa"/>
            <w:tcBorders>
              <w:bottom w:val="single" w:sz="4" w:space="0" w:color="000000" w:themeColor="text1"/>
            </w:tcBorders>
          </w:tcPr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3F165B">
              <w:rPr>
                <w:rFonts w:ascii="TH SarabunIT๙" w:hAnsi="TH SarabunIT๙" w:cs="TH SarabunIT๙" w:hint="cs"/>
                <w:spacing w:val="-4"/>
                <w:cs/>
              </w:rPr>
              <w:t>3. การจัด</w:t>
            </w:r>
            <w:r w:rsidR="00AD5CB5">
              <w:rPr>
                <w:rFonts w:ascii="TH SarabunIT๙" w:hAnsi="TH SarabunIT๙" w:cs="TH SarabunIT๙" w:hint="cs"/>
                <w:spacing w:val="-4"/>
                <w:cs/>
              </w:rPr>
              <w:t>เก็บ</w:t>
            </w:r>
            <w:r w:rsidRPr="003F165B">
              <w:rPr>
                <w:rFonts w:ascii="TH SarabunIT๙" w:hAnsi="TH SarabunIT๙" w:cs="TH SarabunIT๙" w:hint="cs"/>
                <w:spacing w:val="-4"/>
                <w:cs/>
              </w:rPr>
              <w:t>และ</w:t>
            </w:r>
            <w:r w:rsidRPr="003F165B">
              <w:rPr>
                <w:rFonts w:ascii="TH SarabunIT๙" w:hAnsi="TH SarabunIT๙" w:cs="TH SarabunIT๙" w:hint="cs"/>
                <w:spacing w:val="-12"/>
                <w:cs/>
              </w:rPr>
              <w:t>ปรับปรุงฐานข้อมูลทะเบียนที่ดิน</w:t>
            </w:r>
            <w:r w:rsidRPr="003F165B">
              <w:rPr>
                <w:rFonts w:ascii="TH SarabunIT๙" w:hAnsi="TH SarabunIT๙" w:cs="TH SarabunIT๙" w:hint="cs"/>
                <w:cs/>
              </w:rPr>
              <w:t xml:space="preserve"> และการควบคุมคุณภาพของงานบริการ</w:t>
            </w:r>
          </w:p>
        </w:tc>
        <w:tc>
          <w:tcPr>
            <w:tcW w:w="1431" w:type="dxa"/>
            <w:tcBorders>
              <w:bottom w:val="single" w:sz="4" w:space="0" w:color="000000" w:themeColor="text1"/>
              <w:right w:val="nil"/>
            </w:tcBorders>
          </w:tcPr>
          <w:p w:rsidR="00330645" w:rsidRPr="00B34D41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๓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3.๑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๓.๒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๓.๓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4</w:t>
            </w:r>
          </w:p>
        </w:tc>
        <w:tc>
          <w:tcPr>
            <w:tcW w:w="5670" w:type="dxa"/>
            <w:tcBorders>
              <w:left w:val="nil"/>
              <w:bottom w:val="single" w:sz="4" w:space="0" w:color="000000" w:themeColor="text1"/>
            </w:tcBorders>
          </w:tcPr>
          <w:p w:rsidR="00330645" w:rsidRPr="009B0E88" w:rsidRDefault="007159FB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B0E88">
              <w:rPr>
                <w:rFonts w:ascii="TH SarabunIT๙" w:hAnsi="TH SarabunIT๙" w:cs="TH SarabunIT๙" w:hint="cs"/>
                <w:cs/>
              </w:rPr>
              <w:t>ผล</w:t>
            </w:r>
            <w:r w:rsidR="00330645" w:rsidRPr="009B0E88">
              <w:rPr>
                <w:rFonts w:ascii="TH SarabunIT๙" w:hAnsi="TH SarabunIT๙" w:cs="TH SarabunIT๙" w:hint="cs"/>
                <w:cs/>
              </w:rPr>
              <w:t>การ</w:t>
            </w:r>
            <w:r w:rsidR="009404ED">
              <w:rPr>
                <w:rFonts w:ascii="TH SarabunIT๙" w:hAnsi="TH SarabunIT๙" w:cs="TH SarabunIT๙" w:hint="cs"/>
                <w:cs/>
              </w:rPr>
              <w:t>จัดเก็บ</w:t>
            </w:r>
            <w:r w:rsidR="0010587D">
              <w:rPr>
                <w:rFonts w:ascii="TH SarabunIT๙" w:hAnsi="TH SarabunIT๙" w:cs="TH SarabunIT๙" w:hint="cs"/>
                <w:cs/>
              </w:rPr>
              <w:t>ฐาน</w:t>
            </w:r>
            <w:r w:rsidR="00330645" w:rsidRPr="009B0E88">
              <w:rPr>
                <w:rFonts w:ascii="TH SarabunIT๙" w:hAnsi="TH SarabunIT๙" w:cs="TH SarabunIT๙" w:hint="cs"/>
                <w:cs/>
              </w:rPr>
              <w:t>ข้อมูลทะเบียนที่ดิน</w:t>
            </w:r>
          </w:p>
          <w:p w:rsidR="00330645" w:rsidRPr="00AD5CB5" w:rsidRDefault="009B0E88" w:rsidP="00AD5CB5">
            <w:pPr>
              <w:pStyle w:val="a4"/>
              <w:tabs>
                <w:tab w:val="left" w:pos="2127"/>
              </w:tabs>
              <w:spacing w:line="264" w:lineRule="auto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D5CB5">
              <w:rPr>
                <w:rFonts w:ascii="TH SarabunIT๙" w:hAnsi="TH SarabunIT๙" w:cs="TH SarabunIT๙" w:hint="cs"/>
                <w:szCs w:val="32"/>
                <w:cs/>
              </w:rPr>
              <w:t>ระดับ</w:t>
            </w:r>
            <w:r w:rsidRPr="00AD5CB5">
              <w:rPr>
                <w:rFonts w:ascii="TH SarabunIT๙" w:hAnsi="TH SarabunIT๙" w:cs="TH SarabunIT๙"/>
                <w:szCs w:val="32"/>
                <w:cs/>
              </w:rPr>
              <w:t>ความสำเร็จของการจัด</w:t>
            </w:r>
            <w:r w:rsidR="00F60885" w:rsidRPr="00AD5CB5">
              <w:rPr>
                <w:rFonts w:ascii="TH SarabunIT๙" w:hAnsi="TH SarabunIT๙" w:cs="TH SarabunIT๙" w:hint="cs"/>
                <w:szCs w:val="32"/>
                <w:cs/>
              </w:rPr>
              <w:t>เก็บ</w:t>
            </w:r>
            <w:r w:rsidRPr="00AD5CB5">
              <w:rPr>
                <w:rFonts w:ascii="TH SarabunIT๙" w:hAnsi="TH SarabunIT๙" w:cs="TH SarabunIT๙"/>
                <w:szCs w:val="32"/>
                <w:cs/>
              </w:rPr>
              <w:t>และปรับปรุงฐานข้อมูลทะเบียนที่ดินในภาพรวม</w:t>
            </w:r>
          </w:p>
          <w:p w:rsidR="00330645" w:rsidRPr="00AD5CB5" w:rsidRDefault="009B0E88" w:rsidP="00AD5CB5">
            <w:pPr>
              <w:pStyle w:val="a4"/>
              <w:tabs>
                <w:tab w:val="left" w:pos="2127"/>
              </w:tabs>
              <w:spacing w:line="264" w:lineRule="auto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D5CB5">
              <w:rPr>
                <w:rFonts w:ascii="TH SarabunIT๙" w:hAnsi="TH SarabunIT๙" w:cs="TH SarabunIT๙" w:hint="cs"/>
                <w:szCs w:val="32"/>
                <w:cs/>
              </w:rPr>
              <w:t>จำนวนของการ</w:t>
            </w:r>
            <w:r w:rsidRPr="00AD5CB5">
              <w:rPr>
                <w:rFonts w:ascii="TH SarabunIT๙" w:hAnsi="TH SarabunIT๙" w:cs="TH SarabunIT๙"/>
                <w:szCs w:val="32"/>
                <w:cs/>
              </w:rPr>
              <w:t>ปรับปรุงฐานข้อมูลทะเบียนที่ดิน</w:t>
            </w:r>
            <w:r w:rsidRPr="00AD5CB5">
              <w:rPr>
                <w:rFonts w:ascii="TH SarabunIT๙" w:hAnsi="TH SarabunIT๙" w:cs="TH SarabunIT๙"/>
                <w:szCs w:val="32"/>
                <w:u w:val="single"/>
                <w:cs/>
              </w:rPr>
              <w:t>ประจำวัน</w:t>
            </w:r>
          </w:p>
          <w:p w:rsidR="009B0E88" w:rsidRPr="00AD5CB5" w:rsidRDefault="009404ED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 w:rsidRPr="00AD5CB5">
              <w:rPr>
                <w:rFonts w:ascii="TH SarabunIT๙" w:hAnsi="TH SarabunIT๙" w:cs="TH SarabunIT๙" w:hint="cs"/>
                <w:cs/>
              </w:rPr>
              <w:t>จำนวนเรื่อง</w:t>
            </w:r>
            <w:r w:rsidR="009B0E88" w:rsidRPr="00AD5CB5">
              <w:rPr>
                <w:rFonts w:ascii="TH SarabunIT๙" w:hAnsi="TH SarabunIT๙" w:cs="TH SarabunIT๙"/>
                <w:cs/>
              </w:rPr>
              <w:t>ของ</w:t>
            </w:r>
            <w:r w:rsidR="009B0E88" w:rsidRPr="00AD5CB5">
              <w:rPr>
                <w:rFonts w:ascii="TH SarabunIT๙" w:hAnsi="TH SarabunIT๙" w:cs="TH SarabunIT๙" w:hint="cs"/>
                <w:cs/>
              </w:rPr>
              <w:t>การจัดเก็บภาพลักษณ์</w:t>
            </w:r>
            <w:r w:rsidR="00AD5CB5" w:rsidRPr="00AD5CB5">
              <w:rPr>
                <w:rFonts w:ascii="TH SarabunIT๙" w:hAnsi="TH SarabunIT๙" w:cs="TH SarabunIT๙" w:hint="cs"/>
                <w:cs/>
              </w:rPr>
              <w:t>เอกสารสิทธิ</w:t>
            </w:r>
            <w:r w:rsidR="009B0E88" w:rsidRPr="00AD5CB5">
              <w:rPr>
                <w:rFonts w:ascii="TH SarabunIT๙" w:hAnsi="TH SarabunIT๙" w:cs="TH SarabunIT๙" w:hint="cs"/>
                <w:cs/>
              </w:rPr>
              <w:t xml:space="preserve">และเอกสารการจดทะเบียนประจำวัน  </w:t>
            </w:r>
          </w:p>
          <w:p w:rsidR="00330645" w:rsidRDefault="002504BD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 w:rsidRPr="00AD5CB5">
              <w:rPr>
                <w:rFonts w:ascii="TH SarabunIT๙" w:hAnsi="TH SarabunIT๙" w:cs="TH SarabunIT๙"/>
                <w:spacing w:val="-8"/>
                <w:cs/>
              </w:rPr>
              <w:t>ระดับความสำเร็จของการ</w:t>
            </w:r>
            <w:r w:rsidRPr="00AD5CB5">
              <w:rPr>
                <w:rFonts w:ascii="TH SarabunIT๙" w:hAnsi="TH SarabunIT๙" w:cs="TH SarabunIT๙" w:hint="cs"/>
                <w:spacing w:val="-8"/>
                <w:cs/>
              </w:rPr>
              <w:t>ควบคุมคุณภาพการบริหารงาน</w:t>
            </w:r>
            <w:r w:rsidRPr="00AD5CB5">
              <w:rPr>
                <w:rFonts w:ascii="TH SarabunIT๙" w:hAnsi="TH SarabunIT๙" w:cs="TH SarabunIT๙" w:hint="cs"/>
                <w:cs/>
              </w:rPr>
              <w:t>ตาม</w:t>
            </w:r>
            <w:r w:rsidR="00890A5D" w:rsidRPr="00AD5CB5">
              <w:rPr>
                <w:rFonts w:ascii="TH SarabunIT๙" w:hAnsi="TH SarabunIT๙" w:cs="TH SarabunIT๙" w:hint="cs"/>
                <w:cs/>
              </w:rPr>
              <w:t>เรื่อง</w:t>
            </w:r>
            <w:r w:rsidR="00890A5D" w:rsidRPr="00AD5CB5">
              <w:rPr>
                <w:rFonts w:ascii="TH SarabunIT๙" w:hAnsi="TH SarabunIT๙" w:cs="TH SarabunIT๙" w:hint="cs"/>
                <w:cs/>
              </w:rPr>
              <w:br/>
            </w:r>
            <w:r w:rsidRPr="00AD5CB5">
              <w:rPr>
                <w:rFonts w:ascii="TH SarabunIT๙" w:hAnsi="TH SarabunIT๙" w:cs="TH SarabunIT๙" w:hint="cs"/>
                <w:cs/>
              </w:rPr>
              <w:t>ที่กำหนด</w:t>
            </w:r>
          </w:p>
          <w:p w:rsidR="00AD5CB5" w:rsidRPr="00AD5CB5" w:rsidRDefault="00AD5CB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30645" w:rsidTr="0007540E">
        <w:trPr>
          <w:trHeight w:val="3767"/>
        </w:trPr>
        <w:tc>
          <w:tcPr>
            <w:tcW w:w="27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การเร่งรัดงานบริการ</w:t>
            </w: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  <w:u w:val="single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5</w:t>
            </w:r>
          </w:p>
          <w:p w:rsidR="00330645" w:rsidRPr="00133E24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133E24">
              <w:rPr>
                <w:rFonts w:ascii="TH SarabunIT๙" w:hAnsi="TH SarabunIT๙" w:cs="TH SarabunIT๙" w:hint="cs"/>
                <w:cs/>
              </w:rPr>
              <w:t>ตัวชี้วัดที่ 5.1</w:t>
            </w:r>
          </w:p>
          <w:p w:rsidR="00330645" w:rsidRPr="00133E24" w:rsidRDefault="00330645" w:rsidP="00AD5CB5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133E24">
              <w:rPr>
                <w:rFonts w:ascii="TH SarabunIT๙" w:hAnsi="TH SarabunIT๙" w:cs="TH SarabunIT๙" w:hint="cs"/>
                <w:cs/>
              </w:rPr>
              <w:t>ตัวชี้วัดที่ 5.2</w:t>
            </w:r>
          </w:p>
          <w:p w:rsidR="00330645" w:rsidRPr="00133E24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330645" w:rsidRPr="00133E24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133E24">
              <w:rPr>
                <w:rFonts w:ascii="TH SarabunIT๙" w:hAnsi="TH SarabunIT๙" w:cs="TH SarabunIT๙" w:hint="cs"/>
                <w:cs/>
              </w:rPr>
              <w:t>ตัวชี้วัดที่ 5.3</w:t>
            </w:r>
          </w:p>
          <w:p w:rsidR="00690BCD" w:rsidRDefault="00690BCD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C214BF">
              <w:rPr>
                <w:rFonts w:ascii="TH SarabunIT๙" w:hAnsi="TH SarabunIT๙" w:cs="TH SarabunIT๙" w:hint="cs"/>
                <w:cs/>
              </w:rPr>
              <w:t>ตัวชี้วัดที่ 5.4</w:t>
            </w:r>
          </w:p>
          <w:p w:rsidR="00AD5CB5" w:rsidRDefault="00AD5CB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AD5CB5" w:rsidRDefault="00AD5CB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AD5CB5" w:rsidRPr="00133E24" w:rsidRDefault="00AD5CB5" w:rsidP="00AD5CB5">
            <w:pPr>
              <w:spacing w:line="264" w:lineRule="auto"/>
              <w:rPr>
                <w:rFonts w:ascii="TH SarabunIT๙" w:hAnsi="TH SarabunIT๙" w:cs="TH SarabunIT๙"/>
                <w:u w:val="single"/>
                <w:cs/>
              </w:rPr>
            </w:pPr>
            <w:r w:rsidRPr="00C214BF">
              <w:rPr>
                <w:rFonts w:ascii="TH SarabunIT๙" w:hAnsi="TH SarabunIT๙" w:cs="TH SarabunIT๙" w:hint="cs"/>
                <w:cs/>
              </w:rPr>
              <w:t>ตัวชี้วัดที่ 5.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30645" w:rsidRPr="00FF4473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FF4473">
              <w:rPr>
                <w:rFonts w:ascii="TH SarabunIT๙" w:hAnsi="TH SarabunIT๙" w:cs="TH SarabunIT๙"/>
                <w:cs/>
              </w:rPr>
              <w:t>ความสำเร็จของการบริหารจัดการงาน</w:t>
            </w:r>
            <w:r w:rsidRPr="00FF4473">
              <w:rPr>
                <w:rFonts w:ascii="TH SarabunIT๙" w:hAnsi="TH SarabunIT๙" w:cs="TH SarabunIT๙" w:hint="cs"/>
                <w:cs/>
              </w:rPr>
              <w:t>ค้าง</w:t>
            </w:r>
            <w:r w:rsidRPr="00FF4473">
              <w:rPr>
                <w:rFonts w:ascii="TH SarabunIT๙" w:hAnsi="TH SarabunIT๙" w:cs="TH SarabunIT๙"/>
                <w:cs/>
              </w:rPr>
              <w:t>ด้านทะเบียน</w:t>
            </w:r>
          </w:p>
          <w:p w:rsidR="00330645" w:rsidRPr="00FF4473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FF4473">
              <w:rPr>
                <w:rFonts w:ascii="TH SarabunIT๙" w:hAnsi="TH SarabunIT๙" w:cs="TH SarabunIT๙"/>
                <w:cs/>
              </w:rPr>
              <w:t>ระดับความสำเร็จของการบริหารจัดการงาน</w:t>
            </w:r>
            <w:r w:rsidRPr="00FF4473">
              <w:rPr>
                <w:rFonts w:ascii="TH SarabunIT๙" w:hAnsi="TH SarabunIT๙" w:cs="TH SarabunIT๙" w:hint="cs"/>
                <w:cs/>
              </w:rPr>
              <w:t>ค้าง</w:t>
            </w:r>
            <w:r w:rsidRPr="00FF4473">
              <w:rPr>
                <w:rFonts w:ascii="TH SarabunIT๙" w:hAnsi="TH SarabunIT๙" w:cs="TH SarabunIT๙"/>
                <w:cs/>
              </w:rPr>
              <w:t>ด้านทะเบียน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FF4473">
              <w:rPr>
                <w:rFonts w:ascii="TH SarabunIT๙" w:hAnsi="TH SarabunIT๙" w:cs="TH SarabunIT๙" w:hint="cs"/>
                <w:cs/>
              </w:rPr>
              <w:t>ร้อยละของงานค้างออกโฉนดที่ดินและออกหนังสือรับรองการทำ</w:t>
            </w:r>
            <w:r w:rsidRPr="00FF4473">
              <w:rPr>
                <w:rFonts w:ascii="TH SarabunIT๙" w:hAnsi="TH SarabunIT๙" w:cs="TH SarabunIT๙" w:hint="cs"/>
                <w:spacing w:val="-12"/>
                <w:cs/>
              </w:rPr>
              <w:t>ประโยชน์ก่อนปีงบประมาณที่เจ้าพนักงานที่ดินลงนามหรือยกเลิกคำขอ</w:t>
            </w:r>
            <w:r w:rsidRPr="00FF447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pacing w:val="-6"/>
                <w:cs/>
              </w:rPr>
              <w:t>(ไม่รวมงานค้างจากหลักฐานส.ค. ๑ ก่อนวันที่ ๘ กุมภาพันธ์ ๒๕๕๓</w:t>
            </w:r>
            <w:r w:rsidR="00690BCD" w:rsidRPr="00690BCD">
              <w:rPr>
                <w:rFonts w:ascii="TH SarabunIT๙" w:hAnsi="TH SarabunIT๙" w:cs="TH SarabunIT๙" w:hint="cs"/>
                <w:spacing w:val="-6"/>
                <w:cs/>
              </w:rPr>
              <w:t>)</w:t>
            </w:r>
          </w:p>
          <w:p w:rsidR="00AD5CB5" w:rsidRDefault="00AD5CB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FF4473">
              <w:rPr>
                <w:rFonts w:ascii="TH SarabunIT๙" w:hAnsi="TH SarabunIT๙" w:cs="TH SarabunIT๙" w:hint="cs"/>
                <w:cs/>
              </w:rPr>
              <w:t>ร้อยละของงานค้างออกโฉนดที่ดินและออกหนังสือรับรองการทำ</w:t>
            </w:r>
            <w:r w:rsidRPr="00FF4473">
              <w:rPr>
                <w:rFonts w:ascii="TH SarabunIT๙" w:hAnsi="TH SarabunIT๙" w:cs="TH SarabunIT๙" w:hint="cs"/>
                <w:spacing w:val="-12"/>
                <w:cs/>
              </w:rPr>
              <w:t>ประโยชน์ก่อนปีงบประมาณที่เจ้าพนักงานที่ดิน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เร่งรัด</w:t>
            </w:r>
            <w:r w:rsidRPr="00FF447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pacing w:val="-6"/>
                <w:cs/>
              </w:rPr>
              <w:t>(ไม่รวมงานค้างจากหลักฐานส.ค. ๑ ก่อนวันที่ ๘ กุมภาพันธ์ ๒๕๕๓</w:t>
            </w:r>
            <w:r w:rsidRPr="00690BCD">
              <w:rPr>
                <w:rFonts w:ascii="TH SarabunIT๙" w:hAnsi="TH SarabunIT๙" w:cs="TH SarabunIT๙" w:hint="cs"/>
                <w:spacing w:val="-6"/>
                <w:cs/>
              </w:rPr>
              <w:t>)</w:t>
            </w:r>
          </w:p>
          <w:p w:rsidR="00330645" w:rsidRDefault="00330645" w:rsidP="00AD5CB5">
            <w:pPr>
              <w:spacing w:line="264" w:lineRule="auto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FF4473">
              <w:rPr>
                <w:rFonts w:ascii="TH SarabunIT๙" w:hAnsi="TH SarabunIT๙" w:cs="TH SarabunIT๙" w:hint="cs"/>
                <w:cs/>
              </w:rPr>
              <w:t>ร้อยละของผลการเร่งรัดงาน</w:t>
            </w:r>
            <w:r w:rsidR="00690BCD">
              <w:rPr>
                <w:rFonts w:ascii="TH SarabunIT๙" w:hAnsi="TH SarabunIT๙" w:cs="TH SarabunIT๙" w:hint="cs"/>
                <w:cs/>
              </w:rPr>
              <w:t>ค้าง</w:t>
            </w:r>
            <w:r w:rsidRPr="00FF4473">
              <w:rPr>
                <w:rFonts w:ascii="TH SarabunIT๙" w:hAnsi="TH SarabunIT๙" w:cs="TH SarabunIT๙" w:hint="cs"/>
                <w:cs/>
              </w:rPr>
              <w:t xml:space="preserve">ด้านทะเบียนที่ค้างดำเนินการก่อนปีงบประมาณที่ดำเนินการแล้วเสร็จ </w:t>
            </w:r>
            <w:r w:rsidRPr="00FF4473">
              <w:rPr>
                <w:rFonts w:ascii="TH SarabunIT๙" w:hAnsi="TH SarabunIT๙" w:cs="TH SarabunIT๙"/>
                <w:cs/>
              </w:rPr>
              <w:t>(ไม่รวมงาน</w:t>
            </w:r>
            <w:r w:rsidRPr="00FF4473">
              <w:rPr>
                <w:rFonts w:ascii="TH SarabunIT๙" w:hAnsi="TH SarabunIT๙" w:cs="TH SarabunIT๙"/>
                <w:spacing w:val="-4"/>
                <w:cs/>
              </w:rPr>
              <w:t>ค้างประเภทออกโฉนดที่ดินและออกหนังสือรับรองการทำประโยชน์)</w:t>
            </w:r>
          </w:p>
          <w:p w:rsidR="00330645" w:rsidRDefault="0033064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FF4473">
              <w:rPr>
                <w:rFonts w:ascii="TH SarabunIT๙" w:hAnsi="TH SarabunIT๙" w:cs="TH SarabunIT๙" w:hint="cs"/>
                <w:cs/>
              </w:rPr>
              <w:t>ร้อยละของผลการเร่งรัดงาน</w:t>
            </w:r>
            <w:r w:rsidR="00690BCD">
              <w:rPr>
                <w:rFonts w:ascii="TH SarabunIT๙" w:hAnsi="TH SarabunIT๙" w:cs="TH SarabunIT๙" w:hint="cs"/>
                <w:cs/>
              </w:rPr>
              <w:t>ค้าง</w:t>
            </w:r>
            <w:r w:rsidRPr="00FF4473">
              <w:rPr>
                <w:rFonts w:ascii="TH SarabunIT๙" w:hAnsi="TH SarabunIT๙" w:cs="TH SarabunIT๙" w:hint="cs"/>
                <w:cs/>
              </w:rPr>
              <w:t>ด้านทะเบียนที่ค้างดำเนินการใน</w:t>
            </w:r>
            <w:r w:rsidR="00690BCD">
              <w:rPr>
                <w:rFonts w:ascii="TH SarabunIT๙" w:hAnsi="TH SarabunIT๙" w:cs="TH SarabunIT๙"/>
                <w:cs/>
              </w:rPr>
              <w:br/>
            </w:r>
            <w:r w:rsidRPr="00FF4473">
              <w:rPr>
                <w:rFonts w:ascii="TH SarabunIT๙" w:hAnsi="TH SarabunIT๙" w:cs="TH SarabunIT๙" w:hint="cs"/>
                <w:cs/>
              </w:rPr>
              <w:t>ปีปัจจุบัน</w:t>
            </w:r>
          </w:p>
          <w:p w:rsidR="00AD5CB5" w:rsidRDefault="00AD5CB5" w:rsidP="00AD5CB5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AD5CB5" w:rsidRPr="00FF4473" w:rsidRDefault="00AD5CB5" w:rsidP="00AD5CB5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330645" w:rsidRPr="00934111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Pr="00934111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 w:rsidRPr="00934111"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 w:rsidRPr="00934111">
              <w:rPr>
                <w:rFonts w:ascii="TH SarabunIT๙" w:hAnsi="TH SarabunIT๙" w:cs="TH SarabunIT๙"/>
              </w:rPr>
              <w:t>5</w:t>
            </w: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B97793" w:rsidRDefault="00B97793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AD5CB5" w:rsidRDefault="00AD5CB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AD5CB5" w:rsidRDefault="00AD5CB5" w:rsidP="00AD5CB5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AD5CB5" w:rsidRPr="00934111" w:rsidRDefault="00AD5CB5" w:rsidP="00AD5CB5">
            <w:pPr>
              <w:spacing w:line="264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</w:tbl>
    <w:p w:rsidR="009B0E88" w:rsidRDefault="009B0E88"/>
    <w:tbl>
      <w:tblPr>
        <w:tblStyle w:val="a3"/>
        <w:tblW w:w="10786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431"/>
        <w:gridCol w:w="5670"/>
        <w:gridCol w:w="991"/>
      </w:tblGrid>
      <w:tr w:rsidR="00330645" w:rsidTr="00DF0980"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645" w:rsidRDefault="00330645" w:rsidP="0033064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  <w:tc>
          <w:tcPr>
            <w:tcW w:w="7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645" w:rsidRPr="00AE1306" w:rsidRDefault="00330645" w:rsidP="00330645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0645" w:rsidRPr="005522F6" w:rsidRDefault="00330645" w:rsidP="003306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:rsidR="00330645" w:rsidRDefault="00330645" w:rsidP="0033064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522F6"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</w:tr>
      <w:tr w:rsidR="00330645" w:rsidTr="00DF0980">
        <w:trPr>
          <w:trHeight w:val="5217"/>
        </w:trPr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  <w:u w:val="single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6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C214BF">
              <w:rPr>
                <w:rFonts w:ascii="TH SarabunIT๙" w:hAnsi="TH SarabunIT๙" w:cs="TH SarabunIT๙" w:hint="cs"/>
                <w:cs/>
              </w:rPr>
              <w:t>ตัวชี้วัดที่ 6.1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6.2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6.3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  <w:u w:val="single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7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C214BF">
              <w:rPr>
                <w:rFonts w:ascii="TH SarabunIT๙" w:hAnsi="TH SarabunIT๙" w:cs="TH SarabunIT๙" w:hint="cs"/>
                <w:cs/>
              </w:rPr>
              <w:t>ตัวชี้วัดที่ 7.1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7.2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8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8.1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8.2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ตัวชี้วัดที่ 8.3</w:t>
            </w:r>
          </w:p>
          <w:p w:rsidR="00330645" w:rsidRPr="00144431" w:rsidRDefault="00330645" w:rsidP="003607CD">
            <w:pPr>
              <w:spacing w:line="264" w:lineRule="auto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5" w:rsidRDefault="00330645" w:rsidP="003607CD">
            <w:pPr>
              <w:spacing w:line="264" w:lineRule="auto"/>
              <w:jc w:val="both"/>
              <w:rPr>
                <w:rFonts w:ascii="TH SarabunIT๙" w:hAnsi="TH SarabunIT๙" w:cs="TH SarabunIT๙"/>
              </w:rPr>
            </w:pPr>
            <w:r w:rsidRPr="0094668D">
              <w:rPr>
                <w:rFonts w:ascii="TH SarabunIT๙" w:hAnsi="TH SarabunIT๙" w:cs="TH SarabunIT๙"/>
                <w:cs/>
              </w:rPr>
              <w:t>ความสำเร็จของการบริหารจัดการงานด้านรังวัด</w:t>
            </w:r>
          </w:p>
          <w:p w:rsidR="00330645" w:rsidRPr="00133E24" w:rsidRDefault="00330645" w:rsidP="003607CD">
            <w:pPr>
              <w:spacing w:line="264" w:lineRule="auto"/>
              <w:jc w:val="both"/>
              <w:rPr>
                <w:rFonts w:ascii="TH SarabunIT๙" w:hAnsi="TH SarabunIT๙" w:cs="TH SarabunIT๙"/>
                <w:spacing w:val="-6"/>
              </w:rPr>
            </w:pPr>
            <w:r w:rsidRPr="00133E24">
              <w:rPr>
                <w:rFonts w:ascii="TH SarabunIT๙" w:hAnsi="TH SarabunIT๙" w:cs="TH SarabunIT๙" w:hint="cs"/>
                <w:spacing w:val="-6"/>
                <w:cs/>
              </w:rPr>
              <w:t>ระดับ</w:t>
            </w:r>
            <w:r w:rsidRPr="00133E24">
              <w:rPr>
                <w:rFonts w:ascii="TH SarabunIT๙" w:hAnsi="TH SarabunIT๙" w:cs="TH SarabunIT๙"/>
                <w:spacing w:val="-6"/>
                <w:cs/>
              </w:rPr>
              <w:t>ความสำเร็จของการบริหารจัดการงานด้านรังวัด</w:t>
            </w:r>
          </w:p>
          <w:p w:rsidR="00330645" w:rsidRDefault="00330645" w:rsidP="003607CD">
            <w:pPr>
              <w:spacing w:line="264" w:lineRule="auto"/>
              <w:jc w:val="both"/>
              <w:rPr>
                <w:rFonts w:ascii="TH SarabunIT๙" w:hAnsi="TH SarabunIT๙" w:cs="TH SarabunIT๙"/>
              </w:rPr>
            </w:pPr>
            <w:r w:rsidRPr="00D56801">
              <w:rPr>
                <w:rFonts w:ascii="TH SarabunIT๙" w:hAnsi="TH SarabunIT๙" w:cs="TH SarabunIT๙"/>
                <w:cs/>
              </w:rPr>
              <w:t>ร้อยละของผลการเร่งรัดงานบริการ</w:t>
            </w:r>
            <w:r w:rsidRPr="001F08BB">
              <w:rPr>
                <w:rFonts w:ascii="TH SarabunIT๙" w:hAnsi="TH SarabunIT๙" w:cs="TH SarabunIT๙"/>
                <w:cs/>
              </w:rPr>
              <w:t>ด้านรังวัด</w:t>
            </w:r>
            <w:r w:rsidRPr="00D56801">
              <w:rPr>
                <w:rFonts w:ascii="TH SarabunIT๙" w:hAnsi="TH SarabunIT๙" w:cs="TH SarabunIT๙"/>
                <w:cs/>
              </w:rPr>
              <w:t>ในภาพรวมทั้งหมด</w:t>
            </w:r>
          </w:p>
          <w:p w:rsidR="00330645" w:rsidRDefault="00330645" w:rsidP="003607CD">
            <w:pPr>
              <w:spacing w:line="264" w:lineRule="auto"/>
              <w:jc w:val="both"/>
              <w:rPr>
                <w:rFonts w:ascii="TH SarabunIT๙" w:hAnsi="TH SarabunIT๙" w:cs="TH SarabunIT๙"/>
              </w:rPr>
            </w:pPr>
            <w:r w:rsidRPr="00D56801">
              <w:rPr>
                <w:rFonts w:ascii="TH SarabunIT๙" w:hAnsi="TH SarabunIT๙" w:cs="TH SarabunIT๙"/>
                <w:cs/>
              </w:rPr>
              <w:t>งานรังวัดที่ดำเนินการแล้วเสร็จ</w:t>
            </w:r>
            <w:r w:rsidR="003607CD">
              <w:rPr>
                <w:rFonts w:ascii="TH SarabunIT๙" w:hAnsi="TH SarabunIT๙" w:cs="TH SarabunIT๙" w:hint="cs"/>
                <w:cs/>
              </w:rPr>
              <w:t>ของสำนักงานที่ดิน</w:t>
            </w:r>
          </w:p>
          <w:p w:rsidR="00330645" w:rsidRPr="00A82DD7" w:rsidRDefault="00330645" w:rsidP="003607CD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A82DD7">
              <w:rPr>
                <w:rFonts w:ascii="TH SarabunIT๙" w:hAnsi="TH SarabunIT๙" w:cs="TH SarabunIT๙"/>
                <w:cs/>
              </w:rPr>
              <w:t>ความสำเร็จของการบริหารจัดการงานด้านวิชาการ</w:t>
            </w:r>
            <w:r>
              <w:rPr>
                <w:rFonts w:ascii="TH SarabunIT๙" w:hAnsi="TH SarabunIT๙" w:cs="TH SarabunIT๙" w:hint="cs"/>
                <w:cs/>
              </w:rPr>
              <w:t>ที่ดิน</w:t>
            </w:r>
          </w:p>
          <w:p w:rsidR="00330645" w:rsidRPr="00A82DD7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A82DD7">
              <w:rPr>
                <w:rFonts w:ascii="TH SarabunIT๙" w:hAnsi="TH SarabunIT๙" w:cs="TH SarabunIT๙"/>
                <w:cs/>
              </w:rPr>
              <w:t>ระดับความสำเร็จของการบริหารจัดการงาน</w:t>
            </w:r>
            <w:r>
              <w:rPr>
                <w:rFonts w:ascii="TH SarabunIT๙" w:hAnsi="TH SarabunIT๙" w:cs="TH SarabunIT๙" w:hint="cs"/>
                <w:cs/>
              </w:rPr>
              <w:t>ค้าง</w:t>
            </w:r>
            <w:r w:rsidRPr="00A82DD7">
              <w:rPr>
                <w:rFonts w:ascii="TH SarabunIT๙" w:hAnsi="TH SarabunIT๙" w:cs="TH SarabunIT๙"/>
                <w:cs/>
              </w:rPr>
              <w:t>ด้านวิชาการ</w:t>
            </w:r>
            <w:r>
              <w:rPr>
                <w:rFonts w:ascii="TH SarabunIT๙" w:hAnsi="TH SarabunIT๙" w:cs="TH SarabunIT๙" w:hint="cs"/>
                <w:cs/>
              </w:rPr>
              <w:t>ที่ดิน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A82DD7">
              <w:rPr>
                <w:rFonts w:ascii="TH SarabunIT๙" w:hAnsi="TH SarabunIT๙" w:cs="TH SarabunIT๙"/>
                <w:cs/>
              </w:rPr>
              <w:t>ร้อยละของผลการเร่งรัดงาน</w:t>
            </w:r>
            <w:r>
              <w:rPr>
                <w:rFonts w:ascii="TH SarabunIT๙" w:hAnsi="TH SarabunIT๙" w:cs="TH SarabunIT๙" w:hint="cs"/>
                <w:cs/>
              </w:rPr>
              <w:t>เรื่องร้องเรียน/ร้องทุกข์</w:t>
            </w:r>
          </w:p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  <w:r w:rsidRPr="00D56801">
              <w:rPr>
                <w:rFonts w:ascii="TH SarabunIT๙" w:hAnsi="TH SarabunIT๙" w:cs="TH SarabunIT๙"/>
                <w:cs/>
              </w:rPr>
              <w:t>ความสำเร็จของการบริหารจัดการงานด้านอำนวยการ</w:t>
            </w:r>
          </w:p>
          <w:p w:rsidR="00330645" w:rsidRDefault="00330645" w:rsidP="003607CD">
            <w:pPr>
              <w:pStyle w:val="a4"/>
              <w:tabs>
                <w:tab w:val="left" w:pos="2127"/>
              </w:tabs>
              <w:spacing w:line="264" w:lineRule="auto"/>
              <w:ind w:left="0" w:hanging="11"/>
              <w:rPr>
                <w:rFonts w:ascii="TH SarabunIT๙" w:hAnsi="TH SarabunIT๙" w:cs="TH SarabunIT๙"/>
                <w:szCs w:val="32"/>
              </w:rPr>
            </w:pPr>
            <w:r w:rsidRPr="002C7C25">
              <w:rPr>
                <w:rFonts w:ascii="TH SarabunIT๙" w:hAnsi="TH SarabunIT๙" w:cs="TH SarabunIT๙"/>
                <w:szCs w:val="32"/>
                <w:cs/>
              </w:rPr>
              <w:t>ความสำเร็จของการจัดกิจกรรมเพื่อสร้างความสามัคคีในหน่วยงาน หรือการแสดงบทบาทความรับผิดชอบต่อสังคม (</w:t>
            </w:r>
            <w:r w:rsidRPr="002C7C25">
              <w:rPr>
                <w:rFonts w:ascii="TH SarabunIT๙" w:hAnsi="TH SarabunIT๙" w:cs="TH SarabunIT๙"/>
                <w:szCs w:val="32"/>
              </w:rPr>
              <w:t>CSR)</w:t>
            </w:r>
          </w:p>
          <w:p w:rsidR="00330645" w:rsidRPr="005001BB" w:rsidRDefault="00330645" w:rsidP="003607CD">
            <w:pPr>
              <w:pStyle w:val="a4"/>
              <w:tabs>
                <w:tab w:val="left" w:pos="2127"/>
              </w:tabs>
              <w:spacing w:line="264" w:lineRule="auto"/>
              <w:ind w:left="0" w:hanging="11"/>
              <w:rPr>
                <w:rFonts w:ascii="TH SarabunIT๙" w:hAnsi="TH SarabunIT๙" w:cs="TH SarabunIT๙"/>
                <w:spacing w:val="-12"/>
                <w:szCs w:val="32"/>
              </w:rPr>
            </w:pPr>
            <w:r w:rsidRPr="005001BB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ระดับความสำเร็จของการสำรวจความพึงพอใจ</w:t>
            </w:r>
            <w:r w:rsidRPr="005001BB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ต่องานบริกา</w:t>
            </w:r>
            <w:r w:rsidRPr="005001BB">
              <w:rPr>
                <w:rFonts w:ascii="TH SarabunIT๙" w:hAnsi="TH SarabunIT๙" w:cs="TH SarabunIT๙" w:hint="cs"/>
                <w:spacing w:val="-12"/>
                <w:szCs w:val="32"/>
                <w:cs/>
              </w:rPr>
              <w:t>รทั้ง ๔ ด้าน</w:t>
            </w:r>
          </w:p>
          <w:p w:rsidR="00330645" w:rsidRPr="00B01446" w:rsidRDefault="00330645" w:rsidP="003607CD">
            <w:pPr>
              <w:pStyle w:val="a4"/>
              <w:tabs>
                <w:tab w:val="left" w:pos="2127"/>
              </w:tabs>
              <w:spacing w:line="264" w:lineRule="auto"/>
              <w:ind w:left="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ร้อยละความพึงพอใจของผู้รับบริการในภาพรวมทั้ง 4 ด้าน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330645" w:rsidTr="00DF0980"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5" w:rsidRPr="007246ED" w:rsidRDefault="00330645" w:rsidP="003607CD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7246ED">
              <w:rPr>
                <w:rFonts w:ascii="TH SarabunIT๙" w:hAnsi="TH SarabunIT๙" w:cs="TH SarabunIT๙"/>
                <w:cs/>
              </w:rPr>
              <w:t>5. การสนับสนุนงานนโยบายของกรมที่ดิน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30645" w:rsidRPr="0026227A" w:rsidRDefault="00330645" w:rsidP="003607CD">
            <w:pPr>
              <w:spacing w:line="264" w:lineRule="auto"/>
              <w:rPr>
                <w:rFonts w:ascii="TH SarabunIT๙" w:hAnsi="TH SarabunIT๙" w:cs="TH SarabunIT๙"/>
                <w:u w:val="single"/>
                <w:cs/>
              </w:rPr>
            </w:pPr>
            <w:r w:rsidRPr="00B34D41">
              <w:rPr>
                <w:rFonts w:ascii="TH SarabunIT๙" w:hAnsi="TH SarabunIT๙" w:cs="TH SarabunIT๙" w:hint="cs"/>
                <w:u w:val="single"/>
                <w:cs/>
              </w:rPr>
              <w:t>ตัวชี้วัดที่ 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45" w:rsidRDefault="00330645" w:rsidP="003607CD">
            <w:pPr>
              <w:tabs>
                <w:tab w:val="left" w:pos="2127"/>
              </w:tabs>
              <w:spacing w:line="264" w:lineRule="auto"/>
              <w:jc w:val="thaiDistribute"/>
              <w:rPr>
                <w:rFonts w:ascii="TH SarabunIT๙" w:hAnsi="TH SarabunIT๙" w:cs="TH SarabunIT๙"/>
              </w:rPr>
            </w:pPr>
            <w:r w:rsidRPr="005001BB">
              <w:rPr>
                <w:rFonts w:ascii="TH SarabunIT๙" w:hAnsi="TH SarabunIT๙" w:cs="TH SarabunIT๙" w:hint="cs"/>
                <w:spacing w:val="-8"/>
                <w:cs/>
              </w:rPr>
              <w:t>จำนวนของเกณฑ์มาตรฐานการให้บริการด้านกายภาพที่สำนักงานที่ดิน</w:t>
            </w:r>
            <w:r w:rsidRPr="00AE1306">
              <w:rPr>
                <w:rFonts w:ascii="TH SarabunIT๙" w:hAnsi="TH SarabunIT๙" w:cs="TH SarabunIT๙" w:hint="cs"/>
                <w:cs/>
              </w:rPr>
              <w:t>จัดให้มี</w:t>
            </w:r>
            <w:r w:rsidR="003607C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E1306">
              <w:rPr>
                <w:rFonts w:ascii="TH SarabunIT๙" w:hAnsi="TH SarabunIT๙" w:cs="TH SarabunIT๙" w:hint="cs"/>
                <w:cs/>
              </w:rPr>
              <w:t>เพื่อ</w:t>
            </w:r>
            <w:r w:rsidRPr="00AE1306">
              <w:rPr>
                <w:rFonts w:ascii="TH SarabunIT๙" w:hAnsi="TH SarabunIT๙" w:cs="TH SarabunIT๙"/>
                <w:cs/>
              </w:rPr>
              <w:t>การสนับสนุน</w:t>
            </w:r>
            <w:r w:rsidRPr="00AE1306">
              <w:rPr>
                <w:rFonts w:ascii="TH SarabunIT๙" w:hAnsi="TH SarabunIT๙" w:cs="TH SarabunIT๙" w:hint="cs"/>
                <w:cs/>
              </w:rPr>
              <w:t>ให้สำนักงานที่ดินได้รับการรับรองมาตรฐานการให้บริการของ</w:t>
            </w:r>
            <w:r w:rsidRPr="00AE1306">
              <w:rPr>
                <w:rFonts w:ascii="TH SarabunIT๙" w:hAnsi="TH SarabunIT๙" w:cs="TH SarabunIT๙"/>
                <w:cs/>
              </w:rPr>
              <w:t>ศูนย์ราชการสะดวก</w:t>
            </w:r>
            <w:r w:rsidR="003607C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cs/>
              </w:rPr>
              <w:t>(</w:t>
            </w:r>
            <w:r w:rsidRPr="00AE1306">
              <w:rPr>
                <w:rFonts w:ascii="TH SarabunIT๙" w:hAnsi="TH SarabunIT๙" w:cs="TH SarabunIT๙"/>
              </w:rPr>
              <w:t>GECC</w:t>
            </w:r>
            <w:r w:rsidRPr="00AE1306">
              <w:rPr>
                <w:rFonts w:ascii="TH SarabunIT๙" w:hAnsi="TH SarabunIT๙" w:cs="TH SarabunIT๙"/>
                <w:cs/>
              </w:rPr>
              <w:t>)</w:t>
            </w:r>
          </w:p>
          <w:p w:rsidR="00330645" w:rsidRPr="002C7C25" w:rsidRDefault="00330645" w:rsidP="003607CD">
            <w:pPr>
              <w:tabs>
                <w:tab w:val="left" w:pos="2127"/>
              </w:tabs>
              <w:spacing w:line="264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0645" w:rsidRDefault="003607CD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064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</w:rPr>
            </w:pPr>
          </w:p>
          <w:p w:rsidR="00330645" w:rsidRPr="00FF0155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30645" w:rsidTr="00DF0980">
        <w:trPr>
          <w:trHeight w:val="444"/>
        </w:trPr>
        <w:tc>
          <w:tcPr>
            <w:tcW w:w="2694" w:type="dxa"/>
            <w:tcBorders>
              <w:top w:val="single" w:sz="4" w:space="0" w:color="000000" w:themeColor="text1"/>
              <w:right w:val="nil"/>
            </w:tcBorders>
            <w:vAlign w:val="center"/>
          </w:tcPr>
          <w:p w:rsidR="00330645" w:rsidRPr="0085412F" w:rsidRDefault="00330645" w:rsidP="003607CD">
            <w:pPr>
              <w:spacing w:line="264" w:lineRule="auto"/>
              <w:rPr>
                <w:cs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330645" w:rsidRDefault="00330645" w:rsidP="003607CD">
            <w:pPr>
              <w:spacing w:line="264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nil"/>
            </w:tcBorders>
            <w:vAlign w:val="center"/>
          </w:tcPr>
          <w:p w:rsidR="00330645" w:rsidRPr="00216F07" w:rsidRDefault="00330645" w:rsidP="003607CD">
            <w:pPr>
              <w:spacing w:line="264" w:lineRule="auto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 5 ประเด็น  9 ตัวชี้วัด (</w:t>
            </w:r>
            <w:r w:rsidR="003607CD"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ตัวชี้วัดย่อย)</w:t>
            </w:r>
          </w:p>
        </w:tc>
        <w:tc>
          <w:tcPr>
            <w:tcW w:w="991" w:type="dxa"/>
            <w:tcBorders>
              <w:top w:val="single" w:sz="4" w:space="0" w:color="000000" w:themeColor="text1"/>
            </w:tcBorders>
            <w:vAlign w:val="center"/>
          </w:tcPr>
          <w:p w:rsidR="00330645" w:rsidRPr="00216F07" w:rsidRDefault="00330645" w:rsidP="003607C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6F07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</w:tr>
    </w:tbl>
    <w:p w:rsidR="00330645" w:rsidRPr="005522F6" w:rsidRDefault="00330645" w:rsidP="003607CD">
      <w:pPr>
        <w:tabs>
          <w:tab w:val="left" w:pos="709"/>
        </w:tabs>
        <w:spacing w:line="264" w:lineRule="auto"/>
        <w:ind w:firstLine="709"/>
        <w:rPr>
          <w:rFonts w:ascii="TH SarabunIT๙" w:hAnsi="TH SarabunIT๙" w:cs="TH SarabunIT๙"/>
        </w:rPr>
      </w:pPr>
    </w:p>
    <w:sectPr w:rsidR="00330645" w:rsidRPr="005522F6" w:rsidSect="00330645">
      <w:headerReference w:type="default" r:id="rId8"/>
      <w:pgSz w:w="11906" w:h="16838"/>
      <w:pgMar w:top="1440" w:right="1418" w:bottom="426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F3" w:rsidRDefault="00AC57F3" w:rsidP="00216F07">
      <w:r>
        <w:separator/>
      </w:r>
    </w:p>
  </w:endnote>
  <w:endnote w:type="continuationSeparator" w:id="0">
    <w:p w:rsidR="00AC57F3" w:rsidRDefault="00AC57F3" w:rsidP="002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F3" w:rsidRDefault="00AC57F3" w:rsidP="00216F07">
      <w:r>
        <w:separator/>
      </w:r>
    </w:p>
  </w:footnote>
  <w:footnote w:type="continuationSeparator" w:id="0">
    <w:p w:rsidR="00AC57F3" w:rsidRDefault="00AC57F3" w:rsidP="002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6302"/>
      <w:docPartObj>
        <w:docPartGallery w:val="Page Numbers (Top of Page)"/>
        <w:docPartUnique/>
      </w:docPartObj>
    </w:sdtPr>
    <w:sdtEndPr/>
    <w:sdtContent>
      <w:p w:rsidR="00216F07" w:rsidRDefault="00EE445C">
        <w:pPr>
          <w:pStyle w:val="a5"/>
          <w:jc w:val="center"/>
        </w:pPr>
        <w:r w:rsidRPr="00216F07">
          <w:rPr>
            <w:rFonts w:ascii="TH SarabunIT๙" w:hAnsi="TH SarabunIT๙" w:cs="TH SarabunIT๙"/>
            <w:szCs w:val="32"/>
          </w:rPr>
          <w:fldChar w:fldCharType="begin"/>
        </w:r>
        <w:r w:rsidR="00216F07" w:rsidRPr="00216F07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216F07">
          <w:rPr>
            <w:rFonts w:ascii="TH SarabunIT๙" w:hAnsi="TH SarabunIT๙" w:cs="TH SarabunIT๙"/>
            <w:szCs w:val="32"/>
          </w:rPr>
          <w:fldChar w:fldCharType="separate"/>
        </w:r>
        <w:r w:rsidR="00D9061D" w:rsidRPr="00D9061D">
          <w:rPr>
            <w:rFonts w:ascii="TH SarabunIT๙" w:hAnsi="TH SarabunIT๙" w:cs="TH SarabunIT๙"/>
            <w:noProof/>
            <w:szCs w:val="32"/>
            <w:cs/>
            <w:lang w:val="th-TH"/>
          </w:rPr>
          <w:t>๒</w:t>
        </w:r>
        <w:r w:rsidRPr="00216F07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216F07" w:rsidRDefault="00216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22F6"/>
    <w:rsid w:val="00002075"/>
    <w:rsid w:val="00033E3C"/>
    <w:rsid w:val="00042262"/>
    <w:rsid w:val="00064218"/>
    <w:rsid w:val="0007540E"/>
    <w:rsid w:val="00087183"/>
    <w:rsid w:val="000C1DB6"/>
    <w:rsid w:val="000C778B"/>
    <w:rsid w:val="000E6398"/>
    <w:rsid w:val="000F0B1E"/>
    <w:rsid w:val="0010044E"/>
    <w:rsid w:val="00101C08"/>
    <w:rsid w:val="00104BE2"/>
    <w:rsid w:val="00104C89"/>
    <w:rsid w:val="0010587D"/>
    <w:rsid w:val="0012127B"/>
    <w:rsid w:val="001219C5"/>
    <w:rsid w:val="00133E24"/>
    <w:rsid w:val="00136FB9"/>
    <w:rsid w:val="00140405"/>
    <w:rsid w:val="00144431"/>
    <w:rsid w:val="00162058"/>
    <w:rsid w:val="00167F2F"/>
    <w:rsid w:val="00170D39"/>
    <w:rsid w:val="00171DC9"/>
    <w:rsid w:val="001746BD"/>
    <w:rsid w:val="00182086"/>
    <w:rsid w:val="001B56B4"/>
    <w:rsid w:val="001D0D5A"/>
    <w:rsid w:val="001E0FAE"/>
    <w:rsid w:val="001F5D4D"/>
    <w:rsid w:val="001F72B3"/>
    <w:rsid w:val="0020112D"/>
    <w:rsid w:val="00216F07"/>
    <w:rsid w:val="00221856"/>
    <w:rsid w:val="00221C07"/>
    <w:rsid w:val="002221BC"/>
    <w:rsid w:val="00224162"/>
    <w:rsid w:val="00227B19"/>
    <w:rsid w:val="00230562"/>
    <w:rsid w:val="002504BD"/>
    <w:rsid w:val="0025748F"/>
    <w:rsid w:val="0026227A"/>
    <w:rsid w:val="0027189B"/>
    <w:rsid w:val="0027500F"/>
    <w:rsid w:val="0029450D"/>
    <w:rsid w:val="002C15CE"/>
    <w:rsid w:val="002C7C25"/>
    <w:rsid w:val="002D2D16"/>
    <w:rsid w:val="002F081B"/>
    <w:rsid w:val="002F7E5F"/>
    <w:rsid w:val="00311C5F"/>
    <w:rsid w:val="00324910"/>
    <w:rsid w:val="00330645"/>
    <w:rsid w:val="00355403"/>
    <w:rsid w:val="003607CD"/>
    <w:rsid w:val="003639B8"/>
    <w:rsid w:val="00372397"/>
    <w:rsid w:val="003800F8"/>
    <w:rsid w:val="0038038F"/>
    <w:rsid w:val="003808CA"/>
    <w:rsid w:val="00383574"/>
    <w:rsid w:val="00385736"/>
    <w:rsid w:val="00392134"/>
    <w:rsid w:val="00395D64"/>
    <w:rsid w:val="003965D6"/>
    <w:rsid w:val="003A051D"/>
    <w:rsid w:val="003A55C8"/>
    <w:rsid w:val="003F165B"/>
    <w:rsid w:val="003F7F6B"/>
    <w:rsid w:val="0040105F"/>
    <w:rsid w:val="004177D8"/>
    <w:rsid w:val="004259CA"/>
    <w:rsid w:val="0042625B"/>
    <w:rsid w:val="00426570"/>
    <w:rsid w:val="004406F3"/>
    <w:rsid w:val="00474F6D"/>
    <w:rsid w:val="00484CF8"/>
    <w:rsid w:val="00484DBE"/>
    <w:rsid w:val="004952A7"/>
    <w:rsid w:val="00497F87"/>
    <w:rsid w:val="004A0253"/>
    <w:rsid w:val="004B6EAE"/>
    <w:rsid w:val="004C22AF"/>
    <w:rsid w:val="004C560E"/>
    <w:rsid w:val="004D107E"/>
    <w:rsid w:val="004D43D5"/>
    <w:rsid w:val="004E0B3A"/>
    <w:rsid w:val="004F0442"/>
    <w:rsid w:val="004F11D2"/>
    <w:rsid w:val="004F4E92"/>
    <w:rsid w:val="004F606A"/>
    <w:rsid w:val="005001BB"/>
    <w:rsid w:val="00510635"/>
    <w:rsid w:val="00512B1C"/>
    <w:rsid w:val="005140EF"/>
    <w:rsid w:val="00521DEA"/>
    <w:rsid w:val="005240D2"/>
    <w:rsid w:val="00525AA2"/>
    <w:rsid w:val="00527413"/>
    <w:rsid w:val="0053111E"/>
    <w:rsid w:val="00540E74"/>
    <w:rsid w:val="00542995"/>
    <w:rsid w:val="00542CD8"/>
    <w:rsid w:val="00543E08"/>
    <w:rsid w:val="005522F6"/>
    <w:rsid w:val="00552612"/>
    <w:rsid w:val="00552EAA"/>
    <w:rsid w:val="005636AE"/>
    <w:rsid w:val="005746C3"/>
    <w:rsid w:val="005762B7"/>
    <w:rsid w:val="00586B21"/>
    <w:rsid w:val="00595BD5"/>
    <w:rsid w:val="005A2B7E"/>
    <w:rsid w:val="005B020B"/>
    <w:rsid w:val="005B1DCE"/>
    <w:rsid w:val="005C5359"/>
    <w:rsid w:val="005C55BF"/>
    <w:rsid w:val="005E282F"/>
    <w:rsid w:val="005E4C7F"/>
    <w:rsid w:val="005F2D25"/>
    <w:rsid w:val="005F7B13"/>
    <w:rsid w:val="00600617"/>
    <w:rsid w:val="00606F50"/>
    <w:rsid w:val="00627479"/>
    <w:rsid w:val="00634BD4"/>
    <w:rsid w:val="00635411"/>
    <w:rsid w:val="00636502"/>
    <w:rsid w:val="0064743B"/>
    <w:rsid w:val="00651F29"/>
    <w:rsid w:val="00674343"/>
    <w:rsid w:val="006838C7"/>
    <w:rsid w:val="006875E7"/>
    <w:rsid w:val="00690BCD"/>
    <w:rsid w:val="006B05D6"/>
    <w:rsid w:val="006B2227"/>
    <w:rsid w:val="006B5689"/>
    <w:rsid w:val="006B792C"/>
    <w:rsid w:val="006D592D"/>
    <w:rsid w:val="006E356D"/>
    <w:rsid w:val="006F2AC8"/>
    <w:rsid w:val="0070583C"/>
    <w:rsid w:val="00707E2B"/>
    <w:rsid w:val="007104AE"/>
    <w:rsid w:val="007149A8"/>
    <w:rsid w:val="007159FB"/>
    <w:rsid w:val="00717AAF"/>
    <w:rsid w:val="007246ED"/>
    <w:rsid w:val="007300BB"/>
    <w:rsid w:val="00734409"/>
    <w:rsid w:val="00751C1A"/>
    <w:rsid w:val="00756090"/>
    <w:rsid w:val="007563C6"/>
    <w:rsid w:val="007663A5"/>
    <w:rsid w:val="00770E06"/>
    <w:rsid w:val="0077621B"/>
    <w:rsid w:val="00784738"/>
    <w:rsid w:val="007A48E3"/>
    <w:rsid w:val="007A4E74"/>
    <w:rsid w:val="007C7C8B"/>
    <w:rsid w:val="007D1160"/>
    <w:rsid w:val="007D2C95"/>
    <w:rsid w:val="007D5CC1"/>
    <w:rsid w:val="007E420C"/>
    <w:rsid w:val="00816550"/>
    <w:rsid w:val="00822098"/>
    <w:rsid w:val="00830BA5"/>
    <w:rsid w:val="0085412F"/>
    <w:rsid w:val="00867774"/>
    <w:rsid w:val="0087279A"/>
    <w:rsid w:val="0087293B"/>
    <w:rsid w:val="00874E62"/>
    <w:rsid w:val="00890A5D"/>
    <w:rsid w:val="0089427D"/>
    <w:rsid w:val="00894FDF"/>
    <w:rsid w:val="008A2905"/>
    <w:rsid w:val="008C2F9C"/>
    <w:rsid w:val="008C755A"/>
    <w:rsid w:val="008D19C6"/>
    <w:rsid w:val="008E72B9"/>
    <w:rsid w:val="00901F81"/>
    <w:rsid w:val="009027F7"/>
    <w:rsid w:val="0090756E"/>
    <w:rsid w:val="00915279"/>
    <w:rsid w:val="00916C3E"/>
    <w:rsid w:val="00934111"/>
    <w:rsid w:val="00935DA0"/>
    <w:rsid w:val="009377A3"/>
    <w:rsid w:val="009404ED"/>
    <w:rsid w:val="00952EEF"/>
    <w:rsid w:val="009534FA"/>
    <w:rsid w:val="0095797A"/>
    <w:rsid w:val="0096170A"/>
    <w:rsid w:val="00971990"/>
    <w:rsid w:val="0098020C"/>
    <w:rsid w:val="00990E38"/>
    <w:rsid w:val="009A4778"/>
    <w:rsid w:val="009A634C"/>
    <w:rsid w:val="009A7D95"/>
    <w:rsid w:val="009B0E88"/>
    <w:rsid w:val="009C157A"/>
    <w:rsid w:val="00A03431"/>
    <w:rsid w:val="00A12838"/>
    <w:rsid w:val="00A12E65"/>
    <w:rsid w:val="00A15F93"/>
    <w:rsid w:val="00A33CAA"/>
    <w:rsid w:val="00A34277"/>
    <w:rsid w:val="00A47216"/>
    <w:rsid w:val="00A5075C"/>
    <w:rsid w:val="00A50797"/>
    <w:rsid w:val="00A636D4"/>
    <w:rsid w:val="00A7086B"/>
    <w:rsid w:val="00A7368A"/>
    <w:rsid w:val="00A82DD7"/>
    <w:rsid w:val="00A9373C"/>
    <w:rsid w:val="00A95F94"/>
    <w:rsid w:val="00AA2C32"/>
    <w:rsid w:val="00AB553C"/>
    <w:rsid w:val="00AB754D"/>
    <w:rsid w:val="00AC2201"/>
    <w:rsid w:val="00AC57F3"/>
    <w:rsid w:val="00AC5ABD"/>
    <w:rsid w:val="00AD2DC6"/>
    <w:rsid w:val="00AD5CB5"/>
    <w:rsid w:val="00AD5EEF"/>
    <w:rsid w:val="00AD6CEE"/>
    <w:rsid w:val="00AE2D08"/>
    <w:rsid w:val="00AE34C7"/>
    <w:rsid w:val="00AE549F"/>
    <w:rsid w:val="00AE5C00"/>
    <w:rsid w:val="00B01446"/>
    <w:rsid w:val="00B05164"/>
    <w:rsid w:val="00B1643F"/>
    <w:rsid w:val="00B34D41"/>
    <w:rsid w:val="00B46769"/>
    <w:rsid w:val="00B65BFD"/>
    <w:rsid w:val="00B725B3"/>
    <w:rsid w:val="00B74C0D"/>
    <w:rsid w:val="00B77245"/>
    <w:rsid w:val="00B80255"/>
    <w:rsid w:val="00B80E8F"/>
    <w:rsid w:val="00B90662"/>
    <w:rsid w:val="00B96FD0"/>
    <w:rsid w:val="00B97793"/>
    <w:rsid w:val="00BA75E3"/>
    <w:rsid w:val="00BD7CFB"/>
    <w:rsid w:val="00BE5A9D"/>
    <w:rsid w:val="00C00F64"/>
    <w:rsid w:val="00C11748"/>
    <w:rsid w:val="00C214BF"/>
    <w:rsid w:val="00C22859"/>
    <w:rsid w:val="00C23342"/>
    <w:rsid w:val="00C73144"/>
    <w:rsid w:val="00C8011C"/>
    <w:rsid w:val="00C956FF"/>
    <w:rsid w:val="00C9705E"/>
    <w:rsid w:val="00CA06D4"/>
    <w:rsid w:val="00CA2401"/>
    <w:rsid w:val="00CB1F11"/>
    <w:rsid w:val="00CD0B89"/>
    <w:rsid w:val="00CD1D84"/>
    <w:rsid w:val="00CD4E58"/>
    <w:rsid w:val="00CD519B"/>
    <w:rsid w:val="00D0752D"/>
    <w:rsid w:val="00D178E9"/>
    <w:rsid w:val="00D26BD3"/>
    <w:rsid w:val="00D505BF"/>
    <w:rsid w:val="00D64F34"/>
    <w:rsid w:val="00D76D37"/>
    <w:rsid w:val="00D87B14"/>
    <w:rsid w:val="00D9061D"/>
    <w:rsid w:val="00D91F8D"/>
    <w:rsid w:val="00DE1DC5"/>
    <w:rsid w:val="00DE605D"/>
    <w:rsid w:val="00DE7F47"/>
    <w:rsid w:val="00E00CF3"/>
    <w:rsid w:val="00E028DC"/>
    <w:rsid w:val="00E03544"/>
    <w:rsid w:val="00E06C3B"/>
    <w:rsid w:val="00E23148"/>
    <w:rsid w:val="00E265B5"/>
    <w:rsid w:val="00E36BB1"/>
    <w:rsid w:val="00E4640B"/>
    <w:rsid w:val="00E530A6"/>
    <w:rsid w:val="00E57B38"/>
    <w:rsid w:val="00E57D99"/>
    <w:rsid w:val="00E76E96"/>
    <w:rsid w:val="00E82101"/>
    <w:rsid w:val="00E82ACA"/>
    <w:rsid w:val="00E95BA0"/>
    <w:rsid w:val="00EA234E"/>
    <w:rsid w:val="00EA68F2"/>
    <w:rsid w:val="00EA752C"/>
    <w:rsid w:val="00EC1C0B"/>
    <w:rsid w:val="00ED4FEE"/>
    <w:rsid w:val="00EE243F"/>
    <w:rsid w:val="00EE36A4"/>
    <w:rsid w:val="00EE445C"/>
    <w:rsid w:val="00EE56BC"/>
    <w:rsid w:val="00EE7BE5"/>
    <w:rsid w:val="00EF5CE3"/>
    <w:rsid w:val="00EF6F17"/>
    <w:rsid w:val="00F0356C"/>
    <w:rsid w:val="00F05E7B"/>
    <w:rsid w:val="00F134D1"/>
    <w:rsid w:val="00F2452A"/>
    <w:rsid w:val="00F43C39"/>
    <w:rsid w:val="00F45B09"/>
    <w:rsid w:val="00F60885"/>
    <w:rsid w:val="00F67C11"/>
    <w:rsid w:val="00F71596"/>
    <w:rsid w:val="00F76160"/>
    <w:rsid w:val="00F76C5A"/>
    <w:rsid w:val="00F85E2A"/>
    <w:rsid w:val="00F907DA"/>
    <w:rsid w:val="00FA3929"/>
    <w:rsid w:val="00FC5D50"/>
    <w:rsid w:val="00FD2DB9"/>
    <w:rsid w:val="00FE3397"/>
    <w:rsid w:val="00FF0155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22F6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16F0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16F07"/>
    <w:rPr>
      <w:rFonts w:cs="Angsana New"/>
      <w:szCs w:val="40"/>
    </w:rPr>
  </w:style>
  <w:style w:type="character" w:styleId="a9">
    <w:name w:val="Subtle Emphasis"/>
    <w:basedOn w:val="a0"/>
    <w:uiPriority w:val="19"/>
    <w:qFormat/>
    <w:rsid w:val="00395D64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6E356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E356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22F6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16F0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216F0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16F07"/>
    <w:rPr>
      <w:rFonts w:cs="Angsana New"/>
      <w:szCs w:val="40"/>
    </w:rPr>
  </w:style>
  <w:style w:type="character" w:styleId="a9">
    <w:name w:val="Subtle Emphasis"/>
    <w:basedOn w:val="a0"/>
    <w:uiPriority w:val="19"/>
    <w:qFormat/>
    <w:rsid w:val="00395D64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6E356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E35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J2DYDHU5RPXK-948-911</_dlc_DocId>
    <_dlc_DocIdUrl xmlns="0f78864d-2b3b-4a7c-85b4-2c7228e06da9">
      <Url>https://www.dol.go.th/pepc/_layouts/15/DocIdRedir.aspx?ID=J2DYDHU5RPXK-948-911</Url>
      <Description>J2DYDHU5RPXK-948-911</Description>
    </_dlc_DocIdUrl>
  </documentManagement>
</p:properties>
</file>

<file path=customXml/itemProps1.xml><?xml version="1.0" encoding="utf-8"?>
<ds:datastoreItem xmlns:ds="http://schemas.openxmlformats.org/officeDocument/2006/customXml" ds:itemID="{BA41DE3A-6AAF-4B7A-8F55-2D0FB0F28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5A2F2-06A1-4D51-8CD5-C20167C846D9}"/>
</file>

<file path=customXml/itemProps3.xml><?xml version="1.0" encoding="utf-8"?>
<ds:datastoreItem xmlns:ds="http://schemas.openxmlformats.org/officeDocument/2006/customXml" ds:itemID="{49A6D9D8-6ADA-4CE3-85A6-C2FC356E7CD3}"/>
</file>

<file path=customXml/itemProps4.xml><?xml version="1.0" encoding="utf-8"?>
<ds:datastoreItem xmlns:ds="http://schemas.openxmlformats.org/officeDocument/2006/customXml" ds:itemID="{52B091A8-95AE-4526-B2F8-C7DE4C737A13}"/>
</file>

<file path=customXml/itemProps5.xml><?xml version="1.0" encoding="utf-8"?>
<ds:datastoreItem xmlns:ds="http://schemas.openxmlformats.org/officeDocument/2006/customXml" ds:itemID="{E230BAB2-3E2E-4D43-A2EB-BA94F20E7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8</cp:revision>
  <cp:lastPrinted>2023-12-12T10:28:00Z</cp:lastPrinted>
  <dcterms:created xsi:type="dcterms:W3CDTF">2023-12-12T09:54:00Z</dcterms:created>
  <dcterms:modified xsi:type="dcterms:W3CDTF">2023-12-12T10:28:00Z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cb5c38a8-b8a2-4895-a0e0-d6a95119df4c</vt:lpwstr>
  </property>
</Properties>
</file>